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7B8D" w:rsidRPr="008D6FF0" w:rsidP="00F47B8D" w14:paraId="562AA231" w14:textId="1796A02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8D6FF0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Дело № 5-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617</w:t>
      </w:r>
      <w:r w:rsidRPr="008D6FF0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-2101/2025</w:t>
      </w:r>
    </w:p>
    <w:p w:rsidR="00F47B8D" w:rsidRPr="00F47B8D" w:rsidP="00F47B8D" w14:paraId="3C9D1921" w14:textId="18FD5EEB">
      <w:pPr>
        <w:spacing w:after="0" w:line="240" w:lineRule="auto"/>
        <w:ind w:left="5664"/>
        <w:jc w:val="center"/>
        <w:rPr>
          <w:rFonts w:ascii="Tahoma" w:hAnsi="Tahoma" w:cs="Tahoma"/>
          <w:b/>
          <w:bCs/>
          <w:color w:val="EE0000"/>
          <w:sz w:val="20"/>
          <w:szCs w:val="20"/>
        </w:rPr>
      </w:pPr>
      <w:r w:rsidRPr="00F47B8D">
        <w:rPr>
          <w:rFonts w:ascii="Tahoma" w:hAnsi="Tahoma" w:cs="Tahoma"/>
          <w:b/>
          <w:bCs/>
          <w:color w:val="EE0000"/>
          <w:sz w:val="20"/>
          <w:szCs w:val="20"/>
        </w:rPr>
        <w:t xml:space="preserve">   </w:t>
      </w:r>
      <w:r w:rsidR="000C2B33">
        <w:rPr>
          <w:rFonts w:ascii="Tahoma" w:hAnsi="Tahoma" w:cs="Tahoma"/>
          <w:b/>
          <w:bCs/>
          <w:sz w:val="20"/>
          <w:szCs w:val="20"/>
        </w:rPr>
        <w:t>86MS0021-01-2025-003192-88</w:t>
      </w:r>
    </w:p>
    <w:p w:rsidR="00F47B8D" w:rsidRPr="008D6FF0" w:rsidP="00F47B8D" w14:paraId="71D9CCF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D6FF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ПОСТАНОВЛЕНИЕ</w:t>
      </w:r>
    </w:p>
    <w:p w:rsidR="00F47B8D" w:rsidRPr="008D6FF0" w:rsidP="00F47B8D" w14:paraId="4B9938F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D6FF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делу об административном правонарушении</w:t>
      </w:r>
    </w:p>
    <w:p w:rsidR="00F47B8D" w:rsidRPr="008D6FF0" w:rsidP="00F47B8D" w14:paraId="502AFA60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F47B8D" w:rsidRPr="008D6FF0" w:rsidP="00F47B8D" w14:paraId="1BD419E2" w14:textId="042C7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D6FF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г. Нижневартовск                                                            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25 июня </w:t>
      </w:r>
      <w:r w:rsidRPr="008D6FF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2025 года</w:t>
      </w:r>
      <w:r w:rsidRPr="008D6FF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8D6FF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8D6FF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8D6FF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8D6FF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8D6FF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 xml:space="preserve">              </w:t>
      </w:r>
    </w:p>
    <w:p w:rsidR="00F47B8D" w:rsidRPr="008D6FF0" w:rsidP="00F47B8D" w14:paraId="32F1A0E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D6FF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 Вдовина О.В., находящийся по адресу ул. Нефтяников, 6, г. Нижневартовск,</w:t>
      </w:r>
    </w:p>
    <w:p w:rsidR="00F47B8D" w:rsidRPr="008D6FF0" w:rsidP="00F47B8D" w14:paraId="7AB5D743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D6FF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рассмотрев дело об административном правонарушении в отношении </w:t>
      </w:r>
    </w:p>
    <w:p w:rsidR="00F47B8D" w:rsidRPr="008D6FF0" w:rsidP="00F47B8D" w14:paraId="2D102B63" w14:textId="7B107D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Мисриханова Ибрагима Джалиловича</w:t>
      </w:r>
      <w:r w:rsidRPr="008D6FF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</w:t>
      </w:r>
      <w:r w:rsidRPr="008D6FF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Pr="008D6FF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</w:t>
      </w:r>
      <w:r w:rsidRPr="008D6FF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ода рождения, уроженца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</w:t>
      </w:r>
      <w:r w:rsidRPr="008D6FF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не </w:t>
      </w:r>
      <w:r w:rsidRPr="008D6FF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работающего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</w:t>
      </w:r>
      <w:r w:rsidRPr="008D6FF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зарегистрированного </w:t>
      </w:r>
      <w:r w:rsidRPr="008D6FF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и  проживающего</w:t>
      </w:r>
      <w:r w:rsidRPr="008D6FF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по адресу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</w:t>
      </w:r>
      <w:r w:rsidRPr="008D6FF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 в/у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</w:t>
      </w:r>
    </w:p>
    <w:p w:rsidR="00F47B8D" w:rsidRPr="008D6FF0" w:rsidP="00F47B8D" w14:paraId="605D4D27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F47B8D" w:rsidRPr="008D6FF0" w:rsidP="00F47B8D" w14:paraId="7665C95A" w14:textId="77777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D6FF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УСТАНОВИЛ:</w:t>
      </w:r>
    </w:p>
    <w:p w:rsidR="00F47B8D" w:rsidRPr="008D6FF0" w:rsidP="00F47B8D" w14:paraId="39EA6906" w14:textId="77777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F47B8D" w:rsidRPr="008D6FF0" w:rsidP="00F47B8D" w14:paraId="70CBD13C" w14:textId="6E9C573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Мисриханов И.Д</w:t>
      </w:r>
      <w:r w:rsidRPr="008D6F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05.05.2025</w:t>
      </w:r>
      <w:r w:rsidRPr="008D6F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года в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15:05</w:t>
      </w:r>
      <w:r w:rsidRPr="008D6F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часов в районе </w:t>
      </w:r>
      <w:r w:rsidRPr="008D6F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7</w:t>
      </w:r>
      <w:r w:rsidRPr="008D6F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км</w:t>
      </w:r>
      <w:r w:rsidRPr="008D6F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автодороги Сургут-Нижневартовск, управляя автомобилем 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</w:t>
      </w:r>
      <w:r w:rsidRPr="008D6F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8D6FF0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</w:t>
      </w:r>
      <w:r w:rsidRPr="008D6FF0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совершил выезд на полосу, предназначенную для встречного движения  в зоне действия дорожного знака 3.20 «Обгон запрещен»,  чем нарушил п. 1.3 Правил дорожного движения. </w:t>
      </w:r>
    </w:p>
    <w:p w:rsidR="00F47B8D" w:rsidRPr="008D6FF0" w:rsidP="00F47B8D" w14:paraId="5626E4A1" w14:textId="56DD7A7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  рассмотрение</w:t>
      </w:r>
      <w:r w:rsidRPr="008D6F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дела об административном правонарушении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Мисриханов И.Д. </w:t>
      </w:r>
      <w:r>
        <w:rPr>
          <w:rFonts w:ascii="Times New Roman" w:hAnsi="Times New Roman" w:cs="Times New Roman"/>
          <w:color w:val="EE0000"/>
          <w:sz w:val="28"/>
          <w:szCs w:val="28"/>
        </w:rPr>
        <w:t>не явился, извещен надлежащим образом.</w:t>
      </w:r>
    </w:p>
    <w:p w:rsidR="00F47B8D" w:rsidRPr="008D6FF0" w:rsidP="00F47B8D" w14:paraId="2D1DDBD1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D6F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F47B8D" w:rsidRPr="008D6FF0" w:rsidP="00F47B8D" w14:paraId="6D86A6E8" w14:textId="6AF46484">
      <w:pPr>
        <w:pStyle w:val="BodyTextIndent"/>
        <w:ind w:firstLine="540"/>
        <w:jc w:val="both"/>
        <w:rPr>
          <w:b/>
          <w:color w:val="0D0D0D" w:themeColor="text1" w:themeTint="F2"/>
          <w:szCs w:val="28"/>
        </w:rPr>
      </w:pPr>
      <w:r w:rsidRPr="008D6FF0">
        <w:rPr>
          <w:color w:val="0D0D0D" w:themeColor="text1" w:themeTint="F2"/>
          <w:szCs w:val="28"/>
        </w:rPr>
        <w:t>протокол 86 ХМ 6</w:t>
      </w:r>
      <w:r w:rsidR="00C03C2A">
        <w:rPr>
          <w:color w:val="0D0D0D" w:themeColor="text1" w:themeTint="F2"/>
          <w:szCs w:val="28"/>
        </w:rPr>
        <w:t>94692</w:t>
      </w:r>
      <w:r w:rsidRPr="008D6FF0">
        <w:rPr>
          <w:color w:val="0D0D0D" w:themeColor="text1" w:themeTint="F2"/>
          <w:szCs w:val="28"/>
        </w:rPr>
        <w:t xml:space="preserve"> об административном правонарушении от </w:t>
      </w:r>
      <w:r w:rsidR="00C03C2A">
        <w:rPr>
          <w:color w:val="0D0D0D" w:themeColor="text1" w:themeTint="F2"/>
          <w:szCs w:val="28"/>
        </w:rPr>
        <w:t>1505.</w:t>
      </w:r>
      <w:r w:rsidRPr="008D6FF0">
        <w:rPr>
          <w:color w:val="0D0D0D" w:themeColor="text1" w:themeTint="F2"/>
          <w:szCs w:val="28"/>
        </w:rPr>
        <w:t xml:space="preserve">2025 года, с которым </w:t>
      </w:r>
      <w:r>
        <w:rPr>
          <w:color w:val="0D0D0D" w:themeColor="text1" w:themeTint="F2"/>
          <w:szCs w:val="28"/>
        </w:rPr>
        <w:t xml:space="preserve">Мисриханов И.Д. </w:t>
      </w:r>
      <w:r w:rsidRPr="008D6FF0">
        <w:rPr>
          <w:color w:val="0D0D0D" w:themeColor="text1" w:themeTint="F2"/>
          <w:szCs w:val="28"/>
        </w:rPr>
        <w:t xml:space="preserve"> ознакомлен; последнему  разъяснены его процессуальные права, предусмотренные ст. 25.1 Кодекса РФ об административных правонарушениях, а также возможность не свидетельствовать против самого себя (ст. 51 Конституции РФ), о чем в протоколе имеется его подпись, замечаний  не указал;</w:t>
      </w:r>
    </w:p>
    <w:p w:rsidR="00F47B8D" w:rsidRPr="008D6FF0" w:rsidP="00F47B8D" w14:paraId="61BE0525" w14:textId="510967E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8D6F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схему совершения административного правонарушения от </w:t>
      </w:r>
      <w:r w:rsidR="00C03C2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15.05.</w:t>
      </w:r>
      <w:r w:rsidRPr="008D6F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2025 года</w:t>
      </w:r>
      <w:r w:rsidRPr="008D6FF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согласно которой видно, что на </w:t>
      </w:r>
      <w:r w:rsidRPr="008D6F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22  км</w:t>
      </w:r>
      <w:r w:rsidRPr="008D6F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автодороги Сургут-Нижневартовск водитель автомобиля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</w:t>
      </w:r>
      <w:r w:rsidRPr="008D6F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8D6FF0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</w:t>
      </w:r>
      <w:r w:rsidRPr="008D6FF0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8D6FF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при совершении обгона впереди идущего транспортного средства совершил выезд на полосу, предназначенную для встречного движения  в зоне действия дорожного знака 3.20 «Обгон запрещен». С данной схемой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Мисриханов И.Д.</w:t>
      </w:r>
      <w:r w:rsidRPr="008D6FF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ознакомлен,  </w:t>
      </w:r>
      <w:r w:rsidR="00C03C2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не </w:t>
      </w:r>
      <w:r w:rsidRPr="008D6FF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согласен;</w:t>
      </w:r>
    </w:p>
    <w:p w:rsidR="00D95E1A" w:rsidRPr="008D6FF0" w:rsidP="00D95E1A" w14:paraId="1F29E4DA" w14:textId="53C2AD2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8D6FF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объяснение </w:t>
      </w:r>
      <w:r w:rsidRPr="008D6FF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свидетеля 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ФИО.</w:t>
      </w:r>
      <w:r w:rsidRPr="008D6FF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,</w:t>
      </w:r>
      <w:r w:rsidRPr="008D6FF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которому разъяснены положения ст. 51 Конституции РФ, ст. 25.6 Кодекса РФ об административных правонарушениях, он предупрежден по ст. 17.9  Кодекса РФ об административных правонарушениях</w:t>
      </w:r>
      <w:r w:rsidRPr="008D6FF0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, из которого следует, что его автомобиль обогнал автомобиль </w:t>
      </w:r>
      <w:r w:rsidRPr="008D6FF0" w:rsidR="009C69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</w:t>
      </w:r>
      <w:r w:rsidRPr="008D6FF0" w:rsidR="009C69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8D6FF0" w:rsidR="009C6917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</w:t>
      </w:r>
      <w:r w:rsidR="009C6917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под управлением </w:t>
      </w:r>
      <w:r w:rsidR="009C6917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Мисриханова</w:t>
      </w:r>
      <w:r w:rsidR="009C6917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И.Д. </w:t>
      </w:r>
      <w:r w:rsidRPr="008D6FF0" w:rsidR="009C6917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8D6FF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в зоне действия дорожного знака 3.20 </w:t>
      </w:r>
      <w:r w:rsidRPr="008D6FF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«Обгон запрещен». Он двигался по своей полосе, к обочине не прижимался, правый указатель поворота не включал;</w:t>
      </w:r>
    </w:p>
    <w:p w:rsidR="00D95E1A" w:rsidRPr="008D6FF0" w:rsidP="00D95E1A" w14:paraId="253D54EA" w14:textId="1C33EEF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D6FF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объяснение </w:t>
      </w:r>
      <w:r w:rsidR="009C6917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Мисриханова И.Д.</w:t>
      </w:r>
      <w:r w:rsidRPr="008D6FF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которому разъяснены положения ст. 51 Конституции РФ, ст. 25.1 Кодекса РФ об административных правонарушениях, </w:t>
      </w:r>
      <w:r w:rsidRPr="008D6FF0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из которого следует, что он, </w:t>
      </w:r>
      <w:r w:rsidRPr="008D6FF0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управляя  автомобилем</w:t>
      </w:r>
      <w:r w:rsidRPr="008D6FF0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</w:t>
      </w:r>
      <w:r w:rsidRPr="008D6FF0" w:rsidR="009C69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9C69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8D6FF0" w:rsidR="009C69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8D6FF0" w:rsidR="009C6917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</w:t>
      </w:r>
      <w:r w:rsidR="009C6917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обогнал несколько автомобилей   </w:t>
      </w:r>
      <w:r w:rsidRPr="008D6FF0" w:rsidR="009C6917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8D6FF0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выеха</w:t>
      </w:r>
      <w:r w:rsidR="009C6917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в</w:t>
      </w:r>
      <w:r w:rsidRPr="008D6FF0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на полосу встречного движения</w:t>
      </w:r>
      <w:r w:rsidRPr="008D6FF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="009C6917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до действия  </w:t>
      </w:r>
      <w:r w:rsidRPr="008D6FF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дорожного знака 3.20 «Обгон запрещен»;</w:t>
      </w:r>
    </w:p>
    <w:p w:rsidR="00F47B8D" w:rsidRPr="008D6FF0" w:rsidP="00F47B8D" w14:paraId="6CBF1DD1" w14:textId="19DEC178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8D6FF0">
        <w:rPr>
          <w:color w:val="0D0D0D" w:themeColor="text1" w:themeTint="F2"/>
          <w:szCs w:val="28"/>
        </w:rPr>
        <w:t>копию дислокации дорожных знаков, из которой усматривается наличие дорожного знака 3.20 «Обгон запрещен», запрещающего обгон в районе 2</w:t>
      </w:r>
      <w:r>
        <w:rPr>
          <w:color w:val="0D0D0D" w:themeColor="text1" w:themeTint="F2"/>
          <w:szCs w:val="28"/>
        </w:rPr>
        <w:t>7</w:t>
      </w:r>
      <w:r w:rsidRPr="008D6FF0">
        <w:rPr>
          <w:color w:val="0D0D0D" w:themeColor="text1" w:themeTint="F2"/>
          <w:szCs w:val="28"/>
        </w:rPr>
        <w:t xml:space="preserve">  км   автодороги Сургут-Нижневартовск .</w:t>
      </w:r>
    </w:p>
    <w:p w:rsidR="00F47B8D" w:rsidRPr="008D6FF0" w:rsidP="00F47B8D" w14:paraId="7AE7DA8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D6F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Из диспозиции ч. 4 ст.12.15 Кодекса РФ об административных правонарушениях следует, что в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ответственность ч.3 ст.12.15 настоящего Кодекса.</w:t>
      </w:r>
    </w:p>
    <w:p w:rsidR="00F47B8D" w:rsidRPr="008D6FF0" w:rsidP="00F47B8D" w14:paraId="2BB753C5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color w:val="0D0D0D" w:themeColor="text1" w:themeTint="F2"/>
          <w:sz w:val="27"/>
          <w:szCs w:val="27"/>
          <w:lang w:eastAsia="ru-RU"/>
        </w:rPr>
      </w:pPr>
      <w:r w:rsidRPr="008D6FF0">
        <w:rPr>
          <w:rFonts w:ascii="Times New Roman" w:eastAsia="Times New Roman" w:hAnsi="Times New Roman" w:cs="Times New Roman"/>
          <w:bCs/>
          <w:color w:val="0D0D0D" w:themeColor="text1" w:themeTint="F2"/>
          <w:sz w:val="27"/>
          <w:szCs w:val="27"/>
          <w:lang w:eastAsia="ru-RU"/>
        </w:rPr>
        <w:t>При этом наличие в действиях водителя признаков объективной стороны состава данного административного правонарушения не зависит от того, в какой момент выезда на сторону дороги, предназначенную для встречного движения, транспортное средство располагалось на ней в нарушение Правил дорожного движения Российской Федерации.</w:t>
      </w:r>
      <w:r w:rsidRPr="008D6FF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7"/>
          <w:szCs w:val="27"/>
          <w:lang w:eastAsia="ru-RU"/>
        </w:rPr>
        <w:t xml:space="preserve"> </w:t>
      </w:r>
      <w:r w:rsidRPr="008D6FF0">
        <w:rPr>
          <w:rFonts w:ascii="Times New Roman" w:eastAsia="Times New Roman" w:hAnsi="Times New Roman" w:cs="Times New Roman"/>
          <w:bCs/>
          <w:color w:val="0D0D0D" w:themeColor="text1" w:themeTint="F2"/>
          <w:sz w:val="27"/>
          <w:szCs w:val="27"/>
          <w:lang w:eastAsia="ru-RU"/>
        </w:rPr>
        <w:t xml:space="preserve">Именно на это ориентирует суды пункт 15 постановления Пленума Верховного Суда Российской Федерации от 25 июня 2019 года № 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согласно которому по части 4 статьи 12.15 КоАП РФ необходимо квалифицировать действия лица, выехавшего на полосу, предназначенную для встречного движения, с соблюдением требований </w:t>
      </w:r>
      <w:hyperlink r:id="rId5" w:history="1">
        <w:r w:rsidRPr="008D6FF0">
          <w:rPr>
            <w:rFonts w:ascii="Times New Roman" w:eastAsia="Times New Roman" w:hAnsi="Times New Roman" w:cs="Times New Roman"/>
            <w:bCs/>
            <w:color w:val="0D0D0D" w:themeColor="text1" w:themeTint="F2"/>
            <w:sz w:val="27"/>
            <w:szCs w:val="27"/>
            <w:lang w:eastAsia="ru-RU"/>
          </w:rPr>
          <w:t>ПДД</w:t>
        </w:r>
      </w:hyperlink>
      <w:r w:rsidRPr="008D6FF0">
        <w:rPr>
          <w:rFonts w:ascii="Times New Roman" w:eastAsia="Times New Roman" w:hAnsi="Times New Roman" w:cs="Times New Roman"/>
          <w:bCs/>
          <w:color w:val="0D0D0D" w:themeColor="text1" w:themeTint="F2"/>
          <w:sz w:val="27"/>
          <w:szCs w:val="27"/>
          <w:lang w:eastAsia="ru-RU"/>
        </w:rPr>
        <w:t xml:space="preserve"> РФ, однако завершившего данный маневр в нарушение указанных требований. </w:t>
      </w:r>
    </w:p>
    <w:p w:rsidR="00F47B8D" w:rsidRPr="008D6FF0" w:rsidP="00F47B8D" w14:paraId="3315879B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D6F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 ответственности за него, по смыслу </w:t>
      </w:r>
      <w:hyperlink r:id="rId6" w:history="1">
        <w:r w:rsidRPr="008D6FF0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4 статьи 12.15</w:t>
        </w:r>
      </w:hyperlink>
      <w:r w:rsidRPr="008D6F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 во взаимосвязи с его </w:t>
      </w:r>
      <w:hyperlink r:id="rId7" w:history="1">
        <w:r w:rsidRPr="008D6FF0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статьями 2.1</w:t>
        </w:r>
      </w:hyperlink>
      <w:r w:rsidRPr="008D6F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hyperlink r:id="rId8" w:history="1">
        <w:r w:rsidRPr="008D6FF0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2.2</w:t>
        </w:r>
      </w:hyperlink>
      <w:r w:rsidRPr="008D6F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подлежат лица, совершившие соответствующее деяние как умышленно, так и по неосторожности. Этим не исключается возможность учета формы вины нарушителя при индивидуализации ответственности и определении размера административного наказания в соответствии с положениями </w:t>
      </w:r>
      <w:hyperlink r:id="rId9" w:history="1">
        <w:r w:rsidRPr="008D6FF0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2 статьи 4.1</w:t>
        </w:r>
      </w:hyperlink>
      <w:r w:rsidRPr="008D6F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РФ, устанавливающими, что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</w:t>
      </w:r>
      <w:r w:rsidRPr="008D6F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административную ответственность, и обстоятельства, отягчающие административную ответственность.</w:t>
      </w:r>
    </w:p>
    <w:p w:rsidR="00F47B8D" w:rsidRPr="008D6FF0" w:rsidP="00F47B8D" w14:paraId="5C001362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D6F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силу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F47B8D" w:rsidRPr="008D6FF0" w:rsidP="00F47B8D" w14:paraId="09F47AC9" w14:textId="77777777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8D6FF0">
        <w:rPr>
          <w:color w:val="0D0D0D" w:themeColor="text1" w:themeTint="F2"/>
          <w:szCs w:val="28"/>
        </w:rPr>
        <w:t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F47B8D" w:rsidRPr="008D6FF0" w:rsidP="00F47B8D" w14:paraId="03171EE1" w14:textId="77777777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8D6FF0">
        <w:rPr>
          <w:color w:val="0D0D0D" w:themeColor="text1" w:themeTint="F2"/>
          <w:szCs w:val="28"/>
        </w:rPr>
        <w:t xml:space="preserve">Знак 3.20 «Обгон запрещен» запрещает обгон всех транспортных средств, кроме тихоходных транспортных средств, гужевых повозок, мопедов и двухколесных мотоциклов без коляски. </w:t>
      </w:r>
    </w:p>
    <w:p w:rsidR="00F47B8D" w:rsidRPr="008D6FF0" w:rsidP="00F47B8D" w14:paraId="4011F1CB" w14:textId="77777777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color w:val="0D0D0D" w:themeColor="text1" w:themeTint="F2"/>
          <w:sz w:val="28"/>
          <w:szCs w:val="28"/>
        </w:rPr>
      </w:pPr>
      <w:r w:rsidRPr="008D6FF0">
        <w:rPr>
          <w:color w:val="0D0D0D" w:themeColor="text1" w:themeTint="F2"/>
          <w:sz w:val="28"/>
          <w:szCs w:val="28"/>
        </w:rPr>
        <w:t>В соответствии с частью 4 статьи 12.15 Кодекса РФ об административных правонарушениях выезд в нарушение </w:t>
      </w:r>
      <w:hyperlink r:id="rId10" w:anchor="/document/1305770/entry/1009" w:history="1">
        <w:r w:rsidRPr="008D6FF0">
          <w:rPr>
            <w:rStyle w:val="Hyperlink"/>
            <w:rFonts w:eastAsiaTheme="majorEastAsia"/>
            <w:color w:val="0D0D0D" w:themeColor="text1" w:themeTint="F2"/>
            <w:sz w:val="28"/>
            <w:szCs w:val="28"/>
          </w:rPr>
          <w:t>Правил</w:t>
        </w:r>
      </w:hyperlink>
      <w:r w:rsidRPr="008D6FF0">
        <w:rPr>
          <w:color w:val="0D0D0D" w:themeColor="text1" w:themeTint="F2"/>
          <w:sz w:val="28"/>
          <w:szCs w:val="28"/>
        </w:rPr>
        <w:t> 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 </w:t>
      </w:r>
      <w:hyperlink r:id="rId10" w:anchor="/document/12125267/entry/121503" w:history="1">
        <w:r w:rsidRPr="008D6FF0">
          <w:rPr>
            <w:rStyle w:val="Hyperlink"/>
            <w:rFonts w:eastAsiaTheme="majorEastAsia"/>
            <w:color w:val="0D0D0D" w:themeColor="text1" w:themeTint="F2"/>
            <w:sz w:val="28"/>
            <w:szCs w:val="28"/>
          </w:rPr>
          <w:t>частью 3</w:t>
        </w:r>
      </w:hyperlink>
      <w:r w:rsidRPr="008D6FF0">
        <w:rPr>
          <w:color w:val="0D0D0D" w:themeColor="text1" w:themeTint="F2"/>
          <w:sz w:val="28"/>
          <w:szCs w:val="28"/>
        </w:rPr>
        <w:t xml:space="preserve"> настоящей статьи, 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месяцев.</w:t>
      </w:r>
    </w:p>
    <w:p w:rsidR="00F47B8D" w:rsidRPr="008D6FF0" w:rsidP="00F47B8D" w14:paraId="0B75C1E1" w14:textId="756CB17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D6F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Факт совершения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Мисриханов</w:t>
      </w:r>
      <w:r w:rsidR="009C69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ым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И.Д.</w:t>
      </w:r>
      <w:r w:rsidRPr="008D6FF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Pr="008D6F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обгона транспортного средства в нарушение Правил дорожного движения установлен, виновность последнего в совершении административного правонарушения, предусмотренного ч. 4 ст. 12.15 Кодекса РФ об административных правонарушениях, доказана протоколом об административном правонарушении, схемой,  </w:t>
      </w:r>
      <w:r w:rsidR="009C69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объяснением свидетеля  </w:t>
      </w:r>
      <w:r w:rsidR="004A6D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ФИО</w:t>
      </w:r>
      <w:r w:rsidR="009C69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9C6917" w:rsidR="009C6917">
        <w:rPr>
          <w:rFonts w:ascii="Times New Roman" w:hAnsi="Times New Roman" w:cs="Times New Roman"/>
          <w:color w:val="EE0000"/>
          <w:sz w:val="28"/>
          <w:szCs w:val="28"/>
        </w:rPr>
        <w:t>оснований сомневаться в показаниях которого у мирового судьи не имеется</w:t>
      </w:r>
      <w:r w:rsidRPr="009C6917">
        <w:rPr>
          <w:rFonts w:ascii="Times New Roman" w:hAnsi="Times New Roman" w:cs="Times New Roman"/>
          <w:color w:val="EE0000"/>
          <w:sz w:val="28"/>
          <w:szCs w:val="28"/>
        </w:rPr>
        <w:t xml:space="preserve">,  </w:t>
      </w:r>
      <w:r w:rsidR="00BA6B8C">
        <w:rPr>
          <w:rFonts w:ascii="Times New Roman" w:hAnsi="Times New Roman" w:cs="Times New Roman"/>
          <w:color w:val="EE0000"/>
          <w:sz w:val="28"/>
          <w:szCs w:val="28"/>
        </w:rPr>
        <w:t xml:space="preserve">поскольку ему </w:t>
      </w:r>
      <w:r w:rsidRPr="008D6FF0" w:rsidR="00BA6B8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разъяснены положения ст. 51 Конституции РФ, ст. 25.6 Кодекса РФ об административных правонарушениях, </w:t>
      </w:r>
      <w:r w:rsidR="00BA6B8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а также он </w:t>
      </w:r>
      <w:r w:rsidRPr="008D6FF0" w:rsidR="00BA6B8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предупрежден по ст. 17.9  Кодекса РФ об административных правонарушениях</w:t>
      </w:r>
      <w:r w:rsidRPr="008D6FF0" w:rsidR="00BA6B8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, </w:t>
      </w:r>
      <w:r w:rsidR="000C2B3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данные показания </w:t>
      </w:r>
      <w:r w:rsidR="00BA6B8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согласу</w:t>
      </w:r>
      <w:r w:rsidR="000C2B3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ются</w:t>
      </w:r>
      <w:r w:rsidR="00BA6B8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также с </w:t>
      </w:r>
      <w:r w:rsidRPr="008D6F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дислокацией дорожных знаков.</w:t>
      </w:r>
    </w:p>
    <w:p w:rsidR="00F47B8D" w:rsidRPr="008D6FF0" w:rsidP="00F47B8D" w14:paraId="3F9B9301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D6F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F47B8D" w:rsidRPr="008D6FF0" w:rsidP="00F47B8D" w14:paraId="4E636507" w14:textId="20D3BEBB">
      <w:pPr>
        <w:pStyle w:val="ConsPlusNormal"/>
        <w:ind w:firstLine="540"/>
        <w:jc w:val="both"/>
        <w:rPr>
          <w:color w:val="0D0D0D" w:themeColor="text1" w:themeTint="F2"/>
        </w:rPr>
      </w:pPr>
      <w:r w:rsidRPr="008D6FF0">
        <w:rPr>
          <w:color w:val="0D0D0D" w:themeColor="text1" w:themeTint="F2"/>
        </w:rPr>
        <w:t xml:space="preserve">Таким образом, выезд </w:t>
      </w:r>
      <w:r>
        <w:rPr>
          <w:color w:val="0D0D0D" w:themeColor="text1" w:themeTint="F2"/>
        </w:rPr>
        <w:t>Мисриханов</w:t>
      </w:r>
      <w:r w:rsidR="009C6917">
        <w:rPr>
          <w:color w:val="0D0D0D" w:themeColor="text1" w:themeTint="F2"/>
        </w:rPr>
        <w:t>а</w:t>
      </w:r>
      <w:r>
        <w:rPr>
          <w:color w:val="0D0D0D" w:themeColor="text1" w:themeTint="F2"/>
        </w:rPr>
        <w:t xml:space="preserve"> И.Д </w:t>
      </w:r>
      <w:r w:rsidRPr="008D6FF0">
        <w:rPr>
          <w:color w:val="0D0D0D" w:themeColor="text1" w:themeTint="F2"/>
        </w:rPr>
        <w:t>. в нарушение </w:t>
      </w:r>
      <w:hyperlink r:id="rId10" w:anchor="/document/1305770/entry/1009" w:history="1">
        <w:r w:rsidRPr="008D6FF0">
          <w:rPr>
            <w:rStyle w:val="Hyperlink"/>
            <w:rFonts w:eastAsiaTheme="majorEastAsia"/>
            <w:color w:val="0D0D0D" w:themeColor="text1" w:themeTint="F2"/>
          </w:rPr>
          <w:t>Правил</w:t>
        </w:r>
      </w:hyperlink>
      <w:r w:rsidRPr="008D6FF0">
        <w:rPr>
          <w:color w:val="0D0D0D" w:themeColor="text1" w:themeTint="F2"/>
        </w:rPr>
        <w:t xml:space="preserve"> дорожного движения на полосу, предназначенную для встречного движения, подтверждается материалами дела об административном правонарушении. Оценивая доказательства в их совокупности, мировой судья квалифицирует его действия по ч. 4 ст. 12.15 Кодекса Российской Федерации об административных правонарушениях.</w:t>
      </w:r>
    </w:p>
    <w:p w:rsidR="00F47B8D" w:rsidRPr="008D6FF0" w:rsidP="00F47B8D" w14:paraId="5627AB50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D6F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соответствии со ст.ст. 4.2,  4.3 КоАП РФ   обстоятельств, смягчающих и отягчающих административную ответственность, мировой судья не усматривает. </w:t>
      </w:r>
    </w:p>
    <w:p w:rsidR="00F47B8D" w:rsidRPr="008D6FF0" w:rsidP="00F47B8D" w14:paraId="4AE3F9DF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D6F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</w:t>
      </w:r>
      <w:r w:rsidRPr="008D6FF0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обстоятельств, смягчающих  и  отягчающих административную ответственность, приходит к выводу, что наказание возможно назначить в </w:t>
      </w:r>
      <w:r w:rsidRPr="008D6F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виде административного штрафа. </w:t>
      </w:r>
    </w:p>
    <w:p w:rsidR="00F47B8D" w:rsidRPr="008D6FF0" w:rsidP="00F47B8D" w14:paraId="26F5C9BD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8D6FF0">
        <w:rPr>
          <w:color w:val="0D0D0D" w:themeColor="text1" w:themeTint="F2"/>
          <w:szCs w:val="28"/>
        </w:rPr>
        <w:t>Руководствуясь ст.ст. 29.9, 29.10 и 32.2 Кодекса Российской Федерации об административных правонарушениях, мировой судья</w:t>
      </w:r>
    </w:p>
    <w:p w:rsidR="00F47B8D" w:rsidRPr="008D6FF0" w:rsidP="00F47B8D" w14:paraId="3E491673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</w:p>
    <w:p w:rsidR="00F47B8D" w:rsidRPr="008D6FF0" w:rsidP="00F47B8D" w14:paraId="14EF1BDD" w14:textId="77777777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D6F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ПОСТАНОВИЛ: </w:t>
      </w:r>
    </w:p>
    <w:p w:rsidR="00F47B8D" w:rsidRPr="008D6FF0" w:rsidP="00F47B8D" w14:paraId="340C97D8" w14:textId="77777777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47B8D" w:rsidRPr="008D6FF0" w:rsidP="00F47B8D" w14:paraId="622A19E6" w14:textId="194B9B26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>
        <w:rPr>
          <w:b/>
          <w:bCs/>
          <w:color w:val="0D0D0D" w:themeColor="text1" w:themeTint="F2"/>
          <w:szCs w:val="28"/>
        </w:rPr>
        <w:t>Мисриханова Ибрагима Джалиловича</w:t>
      </w:r>
      <w:r w:rsidRPr="008D6FF0">
        <w:rPr>
          <w:color w:val="0D0D0D" w:themeColor="text1" w:themeTint="F2"/>
          <w:szCs w:val="28"/>
        </w:rPr>
        <w:t xml:space="preserve"> 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подвергнуть административному наказанию в виде административного штрафа в размере 7 500 (семи тысяч пятисот ) рублей.</w:t>
      </w:r>
    </w:p>
    <w:p w:rsidR="00F47B8D" w:rsidRPr="008D6FF0" w:rsidP="00F47B8D" w14:paraId="043083FF" w14:textId="00D758E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D6F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Штраф подлежит уплате в УФК по Ханты-Мансийскому автономному округу – Югре (УМВД России по Ханты-Мансийскому автономному округу - Югре), КПП 860101001, ИНН 8601010390, БИК УФК 007162163, Единый казначейский расчетный счет 40102810245370000007, номер казначейского счета 03100643000000018700, Банк РКЦ Ханты-Мансийск//УФК по Ханты-Мансийскому автономному округу-Югре г. Ханты-Мансийск, КБК 18811601123010001140, ОКТМО 71875000, УИН 1881048625074000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8020</w:t>
      </w:r>
      <w:r w:rsidRPr="008D6F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F47B8D" w:rsidRPr="008D6FF0" w:rsidP="00F47B8D" w14:paraId="54446F47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8D6FF0">
        <w:rPr>
          <w:color w:val="0D0D0D" w:themeColor="text1" w:themeTint="F2"/>
          <w:szCs w:val="28"/>
        </w:rPr>
        <w:t xml:space="preserve">В соответствии с ч. 1 ст. 32.2 Кодекса РФ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 1.1 или 1.3 настоящей статьи, либо со дня истечения срока отсрочки или срока рассрочки, предусмотренных </w:t>
      </w:r>
      <w:hyperlink r:id="rId11" w:anchor="sub_315#sub_315" w:history="1">
        <w:r w:rsidRPr="008D6FF0">
          <w:rPr>
            <w:rStyle w:val="Hyperlink"/>
            <w:rFonts w:eastAsiaTheme="majorEastAsia"/>
            <w:color w:val="0D0D0D" w:themeColor="text1" w:themeTint="F2"/>
            <w:szCs w:val="28"/>
          </w:rPr>
          <w:t>ст. 31.5</w:t>
        </w:r>
      </w:hyperlink>
      <w:r w:rsidRPr="008D6FF0">
        <w:rPr>
          <w:color w:val="0D0D0D" w:themeColor="text1" w:themeTint="F2"/>
          <w:szCs w:val="28"/>
        </w:rPr>
        <w:t xml:space="preserve"> Кодекса РФ об административных правонарушениях.</w:t>
      </w:r>
    </w:p>
    <w:p w:rsidR="00F47B8D" w:rsidRPr="008D6FF0" w:rsidP="00F47B8D" w14:paraId="606DE5FC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8D6FF0">
        <w:rPr>
          <w:color w:val="0D0D0D" w:themeColor="text1" w:themeTint="F2"/>
          <w:szCs w:val="28"/>
        </w:rPr>
        <w:t xml:space="preserve">В соответствии с п. 1.3 ст. 32.2 Кодекса РФ об административных правонарушениях при уплате административного штрафа не позднее тридцати дней со дня вынесения данного постановления,  административный штраф может быть уплачен в размере 75%  суммы наложенного административного штрафа, то есть в размере 5625 (пяти тысяч шестисот двадцати пяти) рублей. </w:t>
      </w:r>
    </w:p>
    <w:p w:rsidR="00F47B8D" w:rsidRPr="008D6FF0" w:rsidP="00F47B8D" w14:paraId="731CE3AA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8D6FF0">
        <w:rPr>
          <w:color w:val="0D0D0D" w:themeColor="text1" w:themeTint="F2"/>
          <w:szCs w:val="28"/>
        </w:rP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F47B8D" w:rsidRPr="008D6FF0" w:rsidP="00F47B8D" w14:paraId="3656D8E9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D6F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Квитанцию об оплате штрафа необходимо представить мировому судье судебного участка №1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F47B8D" w:rsidRPr="008D6FF0" w:rsidP="00F47B8D" w14:paraId="3CCC28B4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D6F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Неуплата административного штрафа в указанный законом срок влечет привлечение к административной ответственности по ч. 1 ст. 20.25 Кодекса РФ об административных правонарушениях. </w:t>
      </w:r>
    </w:p>
    <w:p w:rsidR="00F47B8D" w:rsidRPr="008D6FF0" w:rsidP="00F47B8D" w14:paraId="7F4254DB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D6F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суток со дня вручения или получения копии постановления через мирового судью судебного участка № 1. </w:t>
      </w:r>
    </w:p>
    <w:p w:rsidR="00F47B8D" w:rsidRPr="008D6FF0" w:rsidP="00F47B8D" w14:paraId="2EBE6319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47B8D" w:rsidRPr="008D6FF0" w:rsidP="00F47B8D" w14:paraId="58EC9491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47B8D" w:rsidRPr="008D6FF0" w:rsidP="00F47B8D" w14:paraId="070C5A64" w14:textId="77777777">
      <w:pPr>
        <w:pStyle w:val="PlainText"/>
        <w:ind w:right="-5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8D6FF0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Мировой судья                                                                                     О.В.Вдовина</w:t>
      </w:r>
    </w:p>
    <w:p w:rsidR="00F47B8D" w:rsidRPr="008D6FF0" w:rsidP="00F47B8D" w14:paraId="5F3BD7C8" w14:textId="0F647AB7">
      <w:pPr>
        <w:rPr>
          <w:color w:val="0D0D0D" w:themeColor="text1" w:themeTint="F2"/>
        </w:rPr>
      </w:pPr>
      <w:r>
        <w:rPr>
          <w:color w:val="0D0D0D" w:themeColor="text1" w:themeTint="F2"/>
        </w:rPr>
        <w:t>*</w:t>
      </w:r>
    </w:p>
    <w:p w:rsidR="00F47B8D" w:rsidRPr="008D6FF0" w:rsidP="00F47B8D" w14:paraId="15D1EB66" w14:textId="77777777">
      <w:pPr>
        <w:rPr>
          <w:color w:val="0D0D0D" w:themeColor="text1" w:themeTint="F2"/>
        </w:rPr>
      </w:pPr>
    </w:p>
    <w:p w:rsidR="00F47B8D" w:rsidRPr="008D6FF0" w:rsidP="00F47B8D" w14:paraId="3140766E" w14:textId="77777777">
      <w:pPr>
        <w:rPr>
          <w:color w:val="0D0D0D" w:themeColor="text1" w:themeTint="F2"/>
        </w:rPr>
      </w:pPr>
    </w:p>
    <w:p w:rsidR="00F47B8D" w:rsidRPr="008D6FF0" w:rsidP="00F47B8D" w14:paraId="110C33A7" w14:textId="77777777">
      <w:pPr>
        <w:rPr>
          <w:color w:val="0D0D0D" w:themeColor="text1" w:themeTint="F2"/>
        </w:rPr>
      </w:pPr>
    </w:p>
    <w:p w:rsidR="00F47B8D" w:rsidRPr="008D6FF0" w:rsidP="00F47B8D" w14:paraId="1C265168" w14:textId="77777777">
      <w:pPr>
        <w:rPr>
          <w:color w:val="0D0D0D" w:themeColor="text1" w:themeTint="F2"/>
        </w:rPr>
      </w:pPr>
    </w:p>
    <w:p w:rsidR="0047724E" w14:paraId="770875A5" w14:textId="7777777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B8D"/>
    <w:rsid w:val="000C2B33"/>
    <w:rsid w:val="001A2D22"/>
    <w:rsid w:val="0047724E"/>
    <w:rsid w:val="004A6DEA"/>
    <w:rsid w:val="0086150C"/>
    <w:rsid w:val="008D6FF0"/>
    <w:rsid w:val="009C6917"/>
    <w:rsid w:val="00BA6B8C"/>
    <w:rsid w:val="00C03C2A"/>
    <w:rsid w:val="00D95E1A"/>
    <w:rsid w:val="00F47B8D"/>
    <w:rsid w:val="00F54228"/>
  </w:rsids>
  <m:mathPr>
    <m:mathFont m:val="Cambria Math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3A1E6FC-00F0-452C-AA0E-9E330BCCD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B8D"/>
    <w:pPr>
      <w:spacing w:after="200" w:line="276" w:lineRule="auto"/>
    </w:pPr>
    <w:rPr>
      <w:szCs w:val="22"/>
      <w:lang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F47B8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  <w:lang w:bidi="hi-IN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F47B8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  <w:lang w:bidi="hi-IN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F47B8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5"/>
      <w:lang w:bidi="hi-IN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F47B8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Cs w:val="20"/>
      <w:lang w:bidi="hi-IN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F47B8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Cs w:val="20"/>
      <w:lang w:bidi="hi-IN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F47B8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Cs w:val="20"/>
      <w:lang w:bidi="hi-IN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F47B8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Cs w:val="20"/>
      <w:lang w:bidi="hi-IN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F47B8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Cs w:val="20"/>
      <w:lang w:bidi="hi-IN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F47B8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F47B8D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F47B8D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F47B8D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F47B8D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F47B8D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F47B8D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F47B8D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F47B8D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F47B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F47B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bidi="hi-IN"/>
    </w:rPr>
  </w:style>
  <w:style w:type="character" w:customStyle="1" w:styleId="a">
    <w:name w:val="Название Знак"/>
    <w:basedOn w:val="DefaultParagraphFont"/>
    <w:link w:val="Title"/>
    <w:uiPriority w:val="10"/>
    <w:rsid w:val="00F47B8D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a0"/>
    <w:uiPriority w:val="11"/>
    <w:qFormat/>
    <w:rsid w:val="00F47B8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5"/>
      <w:lang w:bidi="hi-IN"/>
    </w:rPr>
  </w:style>
  <w:style w:type="character" w:customStyle="1" w:styleId="a0">
    <w:name w:val="Подзаголовок Знак"/>
    <w:basedOn w:val="DefaultParagraphFont"/>
    <w:link w:val="Subtitle"/>
    <w:uiPriority w:val="11"/>
    <w:rsid w:val="00F47B8D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20"/>
    <w:uiPriority w:val="29"/>
    <w:qFormat/>
    <w:rsid w:val="00F47B8D"/>
    <w:pPr>
      <w:spacing w:before="160" w:after="160" w:line="259" w:lineRule="auto"/>
      <w:jc w:val="center"/>
    </w:pPr>
    <w:rPr>
      <w:rFonts w:cs="Mangal"/>
      <w:i/>
      <w:iCs/>
      <w:color w:val="404040" w:themeColor="text1" w:themeTint="BF"/>
      <w:szCs w:val="20"/>
      <w:lang w:bidi="hi-IN"/>
    </w:rPr>
  </w:style>
  <w:style w:type="character" w:customStyle="1" w:styleId="20">
    <w:name w:val="Цитата 2 Знак"/>
    <w:basedOn w:val="DefaultParagraphFont"/>
    <w:link w:val="Quote"/>
    <w:uiPriority w:val="29"/>
    <w:rsid w:val="00F47B8D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B8D"/>
    <w:pPr>
      <w:spacing w:after="160" w:line="259" w:lineRule="auto"/>
      <w:ind w:left="720"/>
      <w:contextualSpacing/>
    </w:pPr>
    <w:rPr>
      <w:rFonts w:cs="Mangal"/>
      <w:szCs w:val="20"/>
      <w:lang w:bidi="hi-IN"/>
    </w:rPr>
  </w:style>
  <w:style w:type="character" w:styleId="IntenseEmphasis">
    <w:name w:val="Intense Emphasis"/>
    <w:basedOn w:val="DefaultParagraphFont"/>
    <w:uiPriority w:val="21"/>
    <w:qFormat/>
    <w:rsid w:val="00F47B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F47B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cs="Mangal"/>
      <w:i/>
      <w:iCs/>
      <w:color w:val="2F5496" w:themeColor="accent1" w:themeShade="BF"/>
      <w:szCs w:val="20"/>
      <w:lang w:bidi="hi-IN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F47B8D"/>
    <w:rPr>
      <w:rFonts w:cs="Mangal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B8D"/>
    <w:rPr>
      <w:b/>
      <w:bCs/>
      <w:smallCaps/>
      <w:color w:val="2F5496" w:themeColor="accent1" w:themeShade="BF"/>
      <w:spacing w:val="5"/>
    </w:rPr>
  </w:style>
  <w:style w:type="paragraph" w:styleId="BodyTextIndent">
    <w:name w:val="Body Text Indent"/>
    <w:basedOn w:val="Normal"/>
    <w:link w:val="a2"/>
    <w:rsid w:val="00F47B8D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2">
    <w:name w:val="Основной текст с отступом Знак"/>
    <w:basedOn w:val="DefaultParagraphFont"/>
    <w:link w:val="BodyTextIndent"/>
    <w:rsid w:val="00F47B8D"/>
    <w:rPr>
      <w:rFonts w:ascii="Times New Roman" w:eastAsia="Times New Roman" w:hAnsi="Times New Roman" w:cs="Times New Roman"/>
      <w:sz w:val="28"/>
      <w:lang w:eastAsia="ru-RU" w:bidi="ar-SA"/>
    </w:rPr>
  </w:style>
  <w:style w:type="paragraph" w:customStyle="1" w:styleId="ConsPlusNormal">
    <w:name w:val="ConsPlusNormal"/>
    <w:rsid w:val="00F47B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character" w:styleId="Hyperlink">
    <w:name w:val="Hyperlink"/>
    <w:uiPriority w:val="99"/>
    <w:rsid w:val="00F47B8D"/>
    <w:rPr>
      <w:color w:val="0000FF"/>
      <w:u w:val="single"/>
    </w:rPr>
  </w:style>
  <w:style w:type="paragraph" w:styleId="PlainText">
    <w:name w:val="Plain Text"/>
    <w:basedOn w:val="Normal"/>
    <w:link w:val="a3"/>
    <w:rsid w:val="00F47B8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Текст Знак"/>
    <w:basedOn w:val="DefaultParagraphFont"/>
    <w:link w:val="PlainText"/>
    <w:rsid w:val="00F47B8D"/>
    <w:rPr>
      <w:rFonts w:ascii="Courier New" w:eastAsia="Times New Roman" w:hAnsi="Courier New" w:cs="Courier New"/>
      <w:sz w:val="20"/>
      <w:lang w:eastAsia="ru-RU" w:bidi="ar-SA"/>
    </w:rPr>
  </w:style>
  <w:style w:type="paragraph" w:customStyle="1" w:styleId="s1">
    <w:name w:val="s_1"/>
    <w:basedOn w:val="Normal"/>
    <w:rsid w:val="00F47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home.garant.ru/" TargetMode="External" /><Relationship Id="rId11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0" TargetMode="External" /><Relationship Id="rId6" Type="http://schemas.openxmlformats.org/officeDocument/2006/relationships/hyperlink" Target="garantF1://12025267.121504" TargetMode="External" /><Relationship Id="rId7" Type="http://schemas.openxmlformats.org/officeDocument/2006/relationships/hyperlink" Target="garantF1://12025267.21" TargetMode="External" /><Relationship Id="rId8" Type="http://schemas.openxmlformats.org/officeDocument/2006/relationships/hyperlink" Target="garantF1://12025267.22" TargetMode="External" /><Relationship Id="rId9" Type="http://schemas.openxmlformats.org/officeDocument/2006/relationships/hyperlink" Target="garantF1://12025267.4102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42054-F221-4C89-9405-2ADBB093D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